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B99" w:rsidRDefault="00FC2B99" w:rsidP="00FC2B99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C2B99">
        <w:rPr>
          <w:rFonts w:ascii="Times New Roman" w:hAnsi="Times New Roman" w:cs="Times New Roman"/>
          <w:b/>
          <w:sz w:val="30"/>
          <w:szCs w:val="30"/>
        </w:rPr>
        <w:t>Тема 4. Проза Л. Н. Андреева</w:t>
      </w:r>
    </w:p>
    <w:p w:rsidR="003356BB" w:rsidRDefault="003356BB" w:rsidP="003356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56BB">
        <w:rPr>
          <w:rFonts w:ascii="Times New Roman" w:hAnsi="Times New Roman" w:cs="Times New Roman"/>
          <w:sz w:val="28"/>
          <w:szCs w:val="28"/>
        </w:rPr>
        <w:t>Андреев Леонид Николаевич (1871  – 1919) – прозаик, драматург, критик и публицист</w:t>
      </w:r>
    </w:p>
    <w:p w:rsidR="007A7C89" w:rsidRPr="003356BB" w:rsidRDefault="007A7C89" w:rsidP="003356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356BB" w:rsidRPr="008479B2" w:rsidRDefault="00FC2B99" w:rsidP="008479B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479B2">
        <w:rPr>
          <w:rFonts w:ascii="Times New Roman" w:hAnsi="Times New Roman" w:cs="Times New Roman"/>
          <w:sz w:val="28"/>
          <w:szCs w:val="28"/>
        </w:rPr>
        <w:t>Традиции критического</w:t>
      </w:r>
      <w:r w:rsidR="003356BB" w:rsidRPr="008479B2">
        <w:rPr>
          <w:rFonts w:ascii="Times New Roman" w:hAnsi="Times New Roman" w:cs="Times New Roman"/>
          <w:sz w:val="28"/>
          <w:szCs w:val="28"/>
        </w:rPr>
        <w:t xml:space="preserve"> реализма в рассказах 1890-х годов.</w:t>
      </w:r>
      <w:r w:rsidRPr="008479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79B2" w:rsidRPr="008479B2" w:rsidRDefault="00FC2B99" w:rsidP="00FC2B9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479B2">
        <w:rPr>
          <w:rFonts w:ascii="Times New Roman" w:hAnsi="Times New Roman" w:cs="Times New Roman"/>
          <w:sz w:val="28"/>
          <w:szCs w:val="28"/>
        </w:rPr>
        <w:t>Взаимодействие реализма и м</w:t>
      </w:r>
      <w:r w:rsidR="003356BB" w:rsidRPr="008479B2">
        <w:rPr>
          <w:rFonts w:ascii="Times New Roman" w:hAnsi="Times New Roman" w:cs="Times New Roman"/>
          <w:sz w:val="28"/>
          <w:szCs w:val="28"/>
        </w:rPr>
        <w:t>одернизма в рассказах 1900-х годов.</w:t>
      </w:r>
    </w:p>
    <w:p w:rsidR="008479B2" w:rsidRPr="008479B2" w:rsidRDefault="00FC2B99" w:rsidP="008479B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479B2">
        <w:rPr>
          <w:rFonts w:ascii="Times New Roman" w:hAnsi="Times New Roman" w:cs="Times New Roman"/>
          <w:sz w:val="28"/>
          <w:szCs w:val="28"/>
        </w:rPr>
        <w:t xml:space="preserve">Повесть «Жизнь Василия Фивейского». </w:t>
      </w:r>
    </w:p>
    <w:p w:rsidR="003356BB" w:rsidRPr="008479B2" w:rsidRDefault="00FC2B99" w:rsidP="008479B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479B2">
        <w:rPr>
          <w:rFonts w:ascii="Times New Roman" w:hAnsi="Times New Roman" w:cs="Times New Roman"/>
          <w:sz w:val="28"/>
          <w:szCs w:val="28"/>
        </w:rPr>
        <w:t xml:space="preserve">Повесть «Красный смех». </w:t>
      </w:r>
    </w:p>
    <w:p w:rsidR="008479B2" w:rsidRPr="008479B2" w:rsidRDefault="008479B2" w:rsidP="008479B2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3356BB" w:rsidRPr="003356BB" w:rsidRDefault="003356BB" w:rsidP="003356B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3356BB">
        <w:rPr>
          <w:rFonts w:ascii="Times New Roman" w:hAnsi="Times New Roman" w:cs="Times New Roman"/>
          <w:sz w:val="28"/>
          <w:szCs w:val="28"/>
        </w:rPr>
        <w:t>Традиции критического</w:t>
      </w:r>
      <w:r>
        <w:rPr>
          <w:rFonts w:ascii="Times New Roman" w:hAnsi="Times New Roman" w:cs="Times New Roman"/>
          <w:sz w:val="28"/>
          <w:szCs w:val="28"/>
        </w:rPr>
        <w:t xml:space="preserve"> реализма в рассказах 1890-х годов.</w:t>
      </w:r>
    </w:p>
    <w:p w:rsidR="003356BB" w:rsidRDefault="003356BB" w:rsidP="003356B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6BB">
        <w:rPr>
          <w:rFonts w:ascii="Times New Roman" w:hAnsi="Times New Roman" w:cs="Times New Roman"/>
          <w:sz w:val="28"/>
          <w:szCs w:val="28"/>
        </w:rPr>
        <w:t xml:space="preserve">В литературу </w:t>
      </w:r>
      <w:r>
        <w:rPr>
          <w:rFonts w:ascii="Times New Roman" w:hAnsi="Times New Roman" w:cs="Times New Roman"/>
          <w:sz w:val="28"/>
          <w:szCs w:val="28"/>
        </w:rPr>
        <w:t xml:space="preserve">Л. Н. Андреев </w:t>
      </w:r>
      <w:r w:rsidRPr="003356BB">
        <w:rPr>
          <w:rFonts w:ascii="Times New Roman" w:hAnsi="Times New Roman" w:cs="Times New Roman"/>
          <w:sz w:val="28"/>
          <w:szCs w:val="28"/>
        </w:rPr>
        <w:t>вступил как писатель-реалист. Реалистические принципы изображения, ориентация на традиции и заветы классик</w:t>
      </w:r>
      <w:r>
        <w:rPr>
          <w:rFonts w:ascii="Times New Roman" w:hAnsi="Times New Roman" w:cs="Times New Roman"/>
          <w:sz w:val="28"/>
          <w:szCs w:val="28"/>
        </w:rPr>
        <w:t xml:space="preserve">ов русского реализма выражены </w:t>
      </w:r>
      <w:r w:rsidRPr="003356BB">
        <w:rPr>
          <w:rFonts w:ascii="Times New Roman" w:hAnsi="Times New Roman" w:cs="Times New Roman"/>
          <w:sz w:val="28"/>
          <w:szCs w:val="28"/>
        </w:rPr>
        <w:t>в ряде рассказов конца 1890-х – начала 1900-х гг. («</w:t>
      </w:r>
      <w:proofErr w:type="spellStart"/>
      <w:r w:rsidRPr="003356BB">
        <w:rPr>
          <w:rFonts w:ascii="Times New Roman" w:hAnsi="Times New Roman" w:cs="Times New Roman"/>
          <w:sz w:val="28"/>
          <w:szCs w:val="28"/>
        </w:rPr>
        <w:t>Баргамот</w:t>
      </w:r>
      <w:proofErr w:type="spellEnd"/>
      <w:r w:rsidRPr="003356B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356BB">
        <w:rPr>
          <w:rFonts w:ascii="Times New Roman" w:hAnsi="Times New Roman" w:cs="Times New Roman"/>
          <w:sz w:val="28"/>
          <w:szCs w:val="28"/>
        </w:rPr>
        <w:t>Гараська</w:t>
      </w:r>
      <w:proofErr w:type="spellEnd"/>
      <w:r w:rsidRPr="003356BB">
        <w:rPr>
          <w:rFonts w:ascii="Times New Roman" w:hAnsi="Times New Roman" w:cs="Times New Roman"/>
          <w:sz w:val="28"/>
          <w:szCs w:val="28"/>
        </w:rPr>
        <w:t xml:space="preserve">», «Петька на даче», «Ангелочек», «Большой шлем», «Жили-были», «Случай», «Алеша-дурачок», «Из жизни штабс-капитана </w:t>
      </w:r>
      <w:proofErr w:type="spellStart"/>
      <w:r w:rsidRPr="003356BB">
        <w:rPr>
          <w:rFonts w:ascii="Times New Roman" w:hAnsi="Times New Roman" w:cs="Times New Roman"/>
          <w:sz w:val="28"/>
          <w:szCs w:val="28"/>
        </w:rPr>
        <w:t>Каблукова</w:t>
      </w:r>
      <w:proofErr w:type="spellEnd"/>
      <w:r w:rsidRPr="003356BB">
        <w:rPr>
          <w:rFonts w:ascii="Times New Roman" w:hAnsi="Times New Roman" w:cs="Times New Roman"/>
          <w:sz w:val="28"/>
          <w:szCs w:val="28"/>
        </w:rPr>
        <w:t>», «Вор», «Памятник», «В подвале», «У ок</w:t>
      </w:r>
      <w:r>
        <w:rPr>
          <w:rFonts w:ascii="Times New Roman" w:hAnsi="Times New Roman" w:cs="Times New Roman"/>
          <w:sz w:val="28"/>
          <w:szCs w:val="28"/>
        </w:rPr>
        <w:t>на», «На реке», «Гостинец»</w:t>
      </w:r>
      <w:r w:rsidRPr="003356BB">
        <w:rPr>
          <w:rFonts w:ascii="Times New Roman" w:hAnsi="Times New Roman" w:cs="Times New Roman"/>
          <w:sz w:val="28"/>
          <w:szCs w:val="28"/>
        </w:rPr>
        <w:t>). Эти произведения выдержаны в жанре реалистически-бытового рассказа и являются продолжением традиций критического реализма. В них раскрыты трагедии повседневной жизни, социальные противоречия времени, содержится критика окружающей действительности, выражено сострадательное отношение автора к представителям социальных низов (ремесленники, босяки, мелкие чи</w:t>
      </w:r>
      <w:r>
        <w:rPr>
          <w:rFonts w:ascii="Times New Roman" w:hAnsi="Times New Roman" w:cs="Times New Roman"/>
          <w:sz w:val="28"/>
          <w:szCs w:val="28"/>
        </w:rPr>
        <w:t>новники, нищие, воры и др.).</w:t>
      </w:r>
    </w:p>
    <w:p w:rsidR="003356BB" w:rsidRPr="003356BB" w:rsidRDefault="003356BB" w:rsidP="003356B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 Н. </w:t>
      </w:r>
      <w:r w:rsidRPr="003356BB">
        <w:rPr>
          <w:rFonts w:ascii="Times New Roman" w:hAnsi="Times New Roman" w:cs="Times New Roman"/>
          <w:sz w:val="28"/>
          <w:szCs w:val="28"/>
        </w:rPr>
        <w:t>Андреев писал и о нравственной деградации, духовном распаде личности («Большой шлем», «У окна», «Жили-</w:t>
      </w:r>
      <w:r>
        <w:rPr>
          <w:rFonts w:ascii="Times New Roman" w:hAnsi="Times New Roman" w:cs="Times New Roman"/>
          <w:sz w:val="28"/>
          <w:szCs w:val="28"/>
        </w:rPr>
        <w:t>были»). В «Большом шлеме»</w:t>
      </w:r>
      <w:r w:rsidRPr="003356BB">
        <w:rPr>
          <w:rFonts w:ascii="Times New Roman" w:hAnsi="Times New Roman" w:cs="Times New Roman"/>
          <w:sz w:val="28"/>
          <w:szCs w:val="28"/>
        </w:rPr>
        <w:t xml:space="preserve"> персонажи равнодушны друг к другу, объединены лишь долголетней игрой в винт. Когда во время игры один из них умирает, оставшиеся взволнованы не самой смертью, а тем, что мертвый не узнал о своем долгожданном выигрыше, а они лишились четвертого партнера. Рассказ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Баргамот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Гараська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3356BB">
        <w:rPr>
          <w:rFonts w:ascii="Times New Roman" w:hAnsi="Times New Roman" w:cs="Times New Roman"/>
          <w:sz w:val="28"/>
          <w:szCs w:val="28"/>
        </w:rPr>
        <w:t>был опубликован в московской газете «Курь</w:t>
      </w:r>
      <w:r>
        <w:rPr>
          <w:rFonts w:ascii="Times New Roman" w:hAnsi="Times New Roman" w:cs="Times New Roman"/>
          <w:sz w:val="28"/>
          <w:szCs w:val="28"/>
        </w:rPr>
        <w:t>ер» (5 апреля 1898 г.)  и привле</w:t>
      </w:r>
      <w:r w:rsidRPr="003356BB">
        <w:rPr>
          <w:rFonts w:ascii="Times New Roman" w:hAnsi="Times New Roman" w:cs="Times New Roman"/>
          <w:sz w:val="28"/>
          <w:szCs w:val="28"/>
        </w:rPr>
        <w:t>к к себе внимание чита</w:t>
      </w:r>
      <w:r w:rsidR="00A508BE">
        <w:rPr>
          <w:rFonts w:ascii="Times New Roman" w:hAnsi="Times New Roman" w:cs="Times New Roman"/>
          <w:sz w:val="28"/>
          <w:szCs w:val="28"/>
        </w:rPr>
        <w:t>телей и критики. Рассказ произве</w:t>
      </w:r>
      <w:r w:rsidRPr="003356BB">
        <w:rPr>
          <w:rFonts w:ascii="Times New Roman" w:hAnsi="Times New Roman" w:cs="Times New Roman"/>
          <w:sz w:val="28"/>
          <w:szCs w:val="28"/>
        </w:rPr>
        <w:t xml:space="preserve">л сильное впечатление на М. Горького. Между М. Горьким и Л. Андреевым завязалась переписка, положившая начало их многолетней дружбе. Рассказ отличается художественной правдой изображения нравов и быта провинциального города, гуманистической трактовкой </w:t>
      </w:r>
      <w:r w:rsidR="00630A1F">
        <w:rPr>
          <w:rFonts w:ascii="Times New Roman" w:hAnsi="Times New Roman" w:cs="Times New Roman"/>
          <w:sz w:val="28"/>
          <w:szCs w:val="28"/>
        </w:rPr>
        <w:t xml:space="preserve">темы </w:t>
      </w:r>
      <w:r>
        <w:rPr>
          <w:rFonts w:ascii="Times New Roman" w:hAnsi="Times New Roman" w:cs="Times New Roman"/>
          <w:sz w:val="28"/>
          <w:szCs w:val="28"/>
        </w:rPr>
        <w:t>«униженных и оскорбле</w:t>
      </w:r>
      <w:r w:rsidR="00A508BE">
        <w:rPr>
          <w:rFonts w:ascii="Times New Roman" w:hAnsi="Times New Roman" w:cs="Times New Roman"/>
          <w:sz w:val="28"/>
          <w:szCs w:val="28"/>
        </w:rPr>
        <w:t>нных». Л. Н. </w:t>
      </w:r>
      <w:r w:rsidRPr="003356BB">
        <w:rPr>
          <w:rFonts w:ascii="Times New Roman" w:hAnsi="Times New Roman" w:cs="Times New Roman"/>
          <w:sz w:val="28"/>
          <w:szCs w:val="28"/>
        </w:rPr>
        <w:t>Андреев утверждал сформулированную классиками русского реализма мысль о том, что самый «последний»</w:t>
      </w:r>
      <w:r>
        <w:rPr>
          <w:rFonts w:ascii="Times New Roman" w:hAnsi="Times New Roman" w:cs="Times New Roman"/>
          <w:sz w:val="28"/>
          <w:szCs w:val="28"/>
        </w:rPr>
        <w:t xml:space="preserve"> человек есть тоже человек. </w:t>
      </w:r>
      <w:r w:rsidRPr="003356B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3356BB">
        <w:rPr>
          <w:rFonts w:ascii="Times New Roman" w:hAnsi="Times New Roman" w:cs="Times New Roman"/>
          <w:sz w:val="28"/>
          <w:szCs w:val="28"/>
        </w:rPr>
        <w:t>Баргамот</w:t>
      </w:r>
      <w:proofErr w:type="spellEnd"/>
      <w:r w:rsidRPr="003356B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356BB">
        <w:rPr>
          <w:rFonts w:ascii="Times New Roman" w:hAnsi="Times New Roman" w:cs="Times New Roman"/>
          <w:sz w:val="28"/>
          <w:szCs w:val="28"/>
        </w:rPr>
        <w:t>Гараська</w:t>
      </w:r>
      <w:proofErr w:type="spellEnd"/>
      <w:r w:rsidRPr="003356BB">
        <w:rPr>
          <w:rFonts w:ascii="Times New Roman" w:hAnsi="Times New Roman" w:cs="Times New Roman"/>
          <w:sz w:val="28"/>
          <w:szCs w:val="28"/>
        </w:rPr>
        <w:t>» – один из пасхальных рассказов в русской литературе.</w:t>
      </w:r>
    </w:p>
    <w:p w:rsidR="003356BB" w:rsidRPr="003356BB" w:rsidRDefault="003356BB" w:rsidP="003356B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6BB">
        <w:rPr>
          <w:rFonts w:ascii="Times New Roman" w:hAnsi="Times New Roman" w:cs="Times New Roman"/>
          <w:sz w:val="28"/>
          <w:szCs w:val="28"/>
        </w:rPr>
        <w:t xml:space="preserve">В рассказе «Из жизни штабс-капитана </w:t>
      </w:r>
      <w:proofErr w:type="spellStart"/>
      <w:r w:rsidRPr="003356BB">
        <w:rPr>
          <w:rFonts w:ascii="Times New Roman" w:hAnsi="Times New Roman" w:cs="Times New Roman"/>
          <w:sz w:val="28"/>
          <w:szCs w:val="28"/>
        </w:rPr>
        <w:t>Каблукова</w:t>
      </w:r>
      <w:proofErr w:type="spellEnd"/>
      <w:r w:rsidRPr="003356BB">
        <w:rPr>
          <w:rFonts w:ascii="Times New Roman" w:hAnsi="Times New Roman" w:cs="Times New Roman"/>
          <w:sz w:val="28"/>
          <w:szCs w:val="28"/>
        </w:rPr>
        <w:t>» (1898) офицер, постоянно осыпавший своего денщика Кукушкина оскорбительной бранью, изменил к нему св</w:t>
      </w:r>
      <w:r w:rsidR="00630A1F">
        <w:rPr>
          <w:rFonts w:ascii="Times New Roman" w:hAnsi="Times New Roman" w:cs="Times New Roman"/>
          <w:sz w:val="28"/>
          <w:szCs w:val="28"/>
        </w:rPr>
        <w:t>ое отношение после того, как в Р</w:t>
      </w:r>
      <w:r w:rsidRPr="003356BB">
        <w:rPr>
          <w:rFonts w:ascii="Times New Roman" w:hAnsi="Times New Roman" w:cs="Times New Roman"/>
          <w:sz w:val="28"/>
          <w:szCs w:val="28"/>
        </w:rPr>
        <w:t>ождественскую ночь неожиданно увидел в денщике не лакея, а человека. В суровом сердце офицера пробудились чувства жалости и любви к денщику, раскаяние за грубое обращение с ним. Офицер и денщик провели остаток ночи в братски-</w:t>
      </w:r>
      <w:r w:rsidRPr="003356BB">
        <w:rPr>
          <w:rFonts w:ascii="Times New Roman" w:hAnsi="Times New Roman" w:cs="Times New Roman"/>
          <w:sz w:val="28"/>
          <w:szCs w:val="28"/>
        </w:rPr>
        <w:lastRenderedPageBreak/>
        <w:t xml:space="preserve">сердечной беседе. Это произведение продолжает традиции «рождественского рассказа». </w:t>
      </w:r>
    </w:p>
    <w:p w:rsidR="003356BB" w:rsidRPr="003356BB" w:rsidRDefault="003356BB" w:rsidP="003356B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6BB">
        <w:rPr>
          <w:rFonts w:ascii="Times New Roman" w:hAnsi="Times New Roman" w:cs="Times New Roman"/>
          <w:sz w:val="28"/>
          <w:szCs w:val="28"/>
        </w:rPr>
        <w:t xml:space="preserve">Но счастливых сюжетных развязок в ранних реалистических по методу и стилю </w:t>
      </w:r>
      <w:r>
        <w:rPr>
          <w:rFonts w:ascii="Times New Roman" w:hAnsi="Times New Roman" w:cs="Times New Roman"/>
          <w:sz w:val="28"/>
          <w:szCs w:val="28"/>
        </w:rPr>
        <w:t xml:space="preserve">рассказах Л. </w:t>
      </w:r>
      <w:r w:rsidR="00A508BE">
        <w:rPr>
          <w:rFonts w:ascii="Times New Roman" w:hAnsi="Times New Roman" w:cs="Times New Roman"/>
          <w:sz w:val="28"/>
          <w:szCs w:val="28"/>
        </w:rPr>
        <w:t xml:space="preserve">Н. </w:t>
      </w:r>
      <w:r>
        <w:rPr>
          <w:rFonts w:ascii="Times New Roman" w:hAnsi="Times New Roman" w:cs="Times New Roman"/>
          <w:sz w:val="28"/>
          <w:szCs w:val="28"/>
        </w:rPr>
        <w:t xml:space="preserve">Андреева немного. </w:t>
      </w:r>
      <w:r w:rsidRPr="003356BB">
        <w:rPr>
          <w:rFonts w:ascii="Times New Roman" w:hAnsi="Times New Roman" w:cs="Times New Roman"/>
          <w:sz w:val="28"/>
          <w:szCs w:val="28"/>
        </w:rPr>
        <w:t>В рассказах «Петька на даче» (1899), «Ангелочек» (1899) показаны страдания детей – представителей низов общест</w:t>
      </w:r>
      <w:r>
        <w:rPr>
          <w:rFonts w:ascii="Times New Roman" w:hAnsi="Times New Roman" w:cs="Times New Roman"/>
          <w:sz w:val="28"/>
          <w:szCs w:val="28"/>
        </w:rPr>
        <w:t>ва. Гимназист Сашка приносит с е</w:t>
      </w:r>
      <w:r w:rsidRPr="003356BB">
        <w:rPr>
          <w:rFonts w:ascii="Times New Roman" w:hAnsi="Times New Roman" w:cs="Times New Roman"/>
          <w:sz w:val="28"/>
          <w:szCs w:val="28"/>
        </w:rPr>
        <w:t>лки в богатом доме воскового ангелочка, который пробудил у него мечту об иной, счастливой жизни. Но ангелочек тает</w:t>
      </w:r>
      <w:r w:rsidR="00A508BE">
        <w:rPr>
          <w:rFonts w:ascii="Times New Roman" w:hAnsi="Times New Roman" w:cs="Times New Roman"/>
          <w:sz w:val="28"/>
          <w:szCs w:val="28"/>
        </w:rPr>
        <w:t>,</w:t>
      </w:r>
      <w:r w:rsidRPr="003356BB">
        <w:rPr>
          <w:rFonts w:ascii="Times New Roman" w:hAnsi="Times New Roman" w:cs="Times New Roman"/>
          <w:sz w:val="28"/>
          <w:szCs w:val="28"/>
        </w:rPr>
        <w:t xml:space="preserve"> и вместе с ним исчезает мечта. </w:t>
      </w:r>
    </w:p>
    <w:p w:rsidR="003356BB" w:rsidRDefault="003356BB" w:rsidP="003356B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3356BB">
        <w:rPr>
          <w:rFonts w:ascii="Times New Roman" w:hAnsi="Times New Roman" w:cs="Times New Roman"/>
          <w:sz w:val="28"/>
          <w:szCs w:val="28"/>
        </w:rPr>
        <w:t>Взаимодействие реализма и модернизма в рассказах 1900-х годов.</w:t>
      </w:r>
    </w:p>
    <w:p w:rsidR="003356BB" w:rsidRPr="003356BB" w:rsidRDefault="003356BB" w:rsidP="003356B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6BB">
        <w:rPr>
          <w:rFonts w:ascii="Times New Roman" w:hAnsi="Times New Roman" w:cs="Times New Roman"/>
          <w:sz w:val="28"/>
          <w:szCs w:val="28"/>
        </w:rPr>
        <w:t>Реалистические принципы изображения действительности сочетались в творчестве Л. Андреева с модернистской интерпретацией бытия, акцентированным вниманием к ирраци</w:t>
      </w:r>
      <w:r w:rsidR="0039292D">
        <w:rPr>
          <w:rFonts w:ascii="Times New Roman" w:hAnsi="Times New Roman" w:cs="Times New Roman"/>
          <w:sz w:val="28"/>
          <w:szCs w:val="28"/>
        </w:rPr>
        <w:t>он</w:t>
      </w:r>
      <w:r w:rsidRPr="003356BB">
        <w:rPr>
          <w:rFonts w:ascii="Times New Roman" w:hAnsi="Times New Roman" w:cs="Times New Roman"/>
          <w:sz w:val="28"/>
          <w:szCs w:val="28"/>
        </w:rPr>
        <w:t>альным и подсознательным сторонам существования, обусловленным в большей мере воздействием на мировоззрение писателя философии А. Шопенгауэра</w:t>
      </w:r>
      <w:r w:rsidR="00630A1F">
        <w:rPr>
          <w:rFonts w:ascii="Times New Roman" w:hAnsi="Times New Roman" w:cs="Times New Roman"/>
          <w:sz w:val="28"/>
          <w:szCs w:val="28"/>
        </w:rPr>
        <w:t>. Так, в рассказе «Бездна»</w:t>
      </w:r>
      <w:r w:rsidRPr="003356BB">
        <w:rPr>
          <w:rFonts w:ascii="Times New Roman" w:hAnsi="Times New Roman" w:cs="Times New Roman"/>
          <w:sz w:val="28"/>
          <w:szCs w:val="28"/>
        </w:rPr>
        <w:t xml:space="preserve"> человек предстает рабом низ</w:t>
      </w:r>
      <w:r w:rsidR="00630A1F">
        <w:rPr>
          <w:rFonts w:ascii="Times New Roman" w:hAnsi="Times New Roman" w:cs="Times New Roman"/>
          <w:sz w:val="28"/>
          <w:szCs w:val="28"/>
        </w:rPr>
        <w:t>менных, животных инстинктов. М. </w:t>
      </w:r>
      <w:r w:rsidRPr="003356BB">
        <w:rPr>
          <w:rFonts w:ascii="Times New Roman" w:hAnsi="Times New Roman" w:cs="Times New Roman"/>
          <w:sz w:val="28"/>
          <w:szCs w:val="28"/>
        </w:rPr>
        <w:t>Горький вспоминал, что однажды Л. Андреев сказал ему:</w:t>
      </w:r>
    </w:p>
    <w:p w:rsidR="003356BB" w:rsidRPr="003356BB" w:rsidRDefault="003356BB" w:rsidP="003356B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«–</w:t>
      </w:r>
      <w:r w:rsidRPr="003356BB">
        <w:rPr>
          <w:rFonts w:ascii="Times New Roman" w:hAnsi="Times New Roman" w:cs="Times New Roman"/>
          <w:sz w:val="28"/>
          <w:szCs w:val="28"/>
        </w:rPr>
        <w:t xml:space="preserve"> Я, брат, декадент, выродок, больной человек</w:t>
      </w:r>
      <w:proofErr w:type="gramStart"/>
      <w:r w:rsidRPr="003356BB">
        <w:rPr>
          <w:rFonts w:ascii="Times New Roman" w:hAnsi="Times New Roman" w:cs="Times New Roman"/>
          <w:sz w:val="28"/>
          <w:szCs w:val="28"/>
        </w:rPr>
        <w:t xml:space="preserve">. …». </w:t>
      </w:r>
      <w:proofErr w:type="gramEnd"/>
    </w:p>
    <w:p w:rsidR="003356BB" w:rsidRPr="003356BB" w:rsidRDefault="003356BB" w:rsidP="003356B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6BB">
        <w:rPr>
          <w:rFonts w:ascii="Times New Roman" w:hAnsi="Times New Roman" w:cs="Times New Roman"/>
          <w:sz w:val="28"/>
          <w:szCs w:val="28"/>
        </w:rPr>
        <w:t xml:space="preserve">Л. </w:t>
      </w:r>
      <w:r w:rsidR="0093427B">
        <w:rPr>
          <w:rFonts w:ascii="Times New Roman" w:hAnsi="Times New Roman" w:cs="Times New Roman"/>
          <w:sz w:val="28"/>
          <w:szCs w:val="28"/>
        </w:rPr>
        <w:t xml:space="preserve">Н. </w:t>
      </w:r>
      <w:r w:rsidRPr="003356BB">
        <w:rPr>
          <w:rFonts w:ascii="Times New Roman" w:hAnsi="Times New Roman" w:cs="Times New Roman"/>
          <w:sz w:val="28"/>
          <w:szCs w:val="28"/>
        </w:rPr>
        <w:t>Андреев – писатель крайне сложный и противоречивый. Сам он относился к существующим в его время направлениям в искусстве как к «прокрустову ложу» для художника. В п</w:t>
      </w:r>
      <w:r>
        <w:rPr>
          <w:rFonts w:ascii="Times New Roman" w:hAnsi="Times New Roman" w:cs="Times New Roman"/>
          <w:sz w:val="28"/>
          <w:szCs w:val="28"/>
        </w:rPr>
        <w:t>исьме к А.</w:t>
      </w:r>
      <w:r w:rsidR="009342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Амфитеатрову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 14 октября 1913 года</w:t>
      </w:r>
      <w:r w:rsidRPr="003356BB">
        <w:rPr>
          <w:rFonts w:ascii="Times New Roman" w:hAnsi="Times New Roman" w:cs="Times New Roman"/>
          <w:sz w:val="28"/>
          <w:szCs w:val="28"/>
        </w:rPr>
        <w:t xml:space="preserve"> Л.</w:t>
      </w:r>
      <w:r w:rsidR="0093427B">
        <w:rPr>
          <w:rFonts w:ascii="Times New Roman" w:hAnsi="Times New Roman" w:cs="Times New Roman"/>
          <w:sz w:val="28"/>
          <w:szCs w:val="28"/>
        </w:rPr>
        <w:t xml:space="preserve"> Н.</w:t>
      </w:r>
      <w:r w:rsidRPr="003356BB">
        <w:rPr>
          <w:rFonts w:ascii="Times New Roman" w:hAnsi="Times New Roman" w:cs="Times New Roman"/>
          <w:sz w:val="28"/>
          <w:szCs w:val="28"/>
        </w:rPr>
        <w:t xml:space="preserve"> Андреев заметил: «я … никогда не связывал свободы своей формой или направлением». Еще в прижизненной критике возникли представления о</w:t>
      </w:r>
      <w:r w:rsidR="008479B2">
        <w:rPr>
          <w:rFonts w:ascii="Times New Roman" w:hAnsi="Times New Roman" w:cs="Times New Roman"/>
          <w:sz w:val="28"/>
          <w:szCs w:val="28"/>
        </w:rPr>
        <w:t>б особенностях</w:t>
      </w:r>
      <w:r w:rsidRPr="003356BB">
        <w:rPr>
          <w:rFonts w:ascii="Times New Roman" w:hAnsi="Times New Roman" w:cs="Times New Roman"/>
          <w:sz w:val="28"/>
          <w:szCs w:val="28"/>
        </w:rPr>
        <w:t xml:space="preserve"> творческого сознания писателя, о его срединной позиции между реализмом и декадансом.</w:t>
      </w:r>
    </w:p>
    <w:p w:rsidR="003356BB" w:rsidRPr="003356BB" w:rsidRDefault="003356BB" w:rsidP="003356B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6BB">
        <w:rPr>
          <w:rFonts w:ascii="Times New Roman" w:hAnsi="Times New Roman" w:cs="Times New Roman"/>
          <w:sz w:val="28"/>
          <w:szCs w:val="28"/>
        </w:rPr>
        <w:t xml:space="preserve">Модернистские черты отчетливо выражены уже в ранних </w:t>
      </w:r>
      <w:proofErr w:type="spellStart"/>
      <w:r w:rsidR="008479B2">
        <w:rPr>
          <w:rFonts w:ascii="Times New Roman" w:hAnsi="Times New Roman" w:cs="Times New Roman"/>
          <w:sz w:val="28"/>
          <w:szCs w:val="28"/>
        </w:rPr>
        <w:t>андреевских</w:t>
      </w:r>
      <w:proofErr w:type="spellEnd"/>
      <w:r w:rsidR="008479B2">
        <w:rPr>
          <w:rFonts w:ascii="Times New Roman" w:hAnsi="Times New Roman" w:cs="Times New Roman"/>
          <w:sz w:val="28"/>
          <w:szCs w:val="28"/>
        </w:rPr>
        <w:t xml:space="preserve"> </w:t>
      </w:r>
      <w:r w:rsidRPr="003356BB">
        <w:rPr>
          <w:rFonts w:ascii="Times New Roman" w:hAnsi="Times New Roman" w:cs="Times New Roman"/>
          <w:sz w:val="28"/>
          <w:szCs w:val="28"/>
        </w:rPr>
        <w:t xml:space="preserve">рассказах «Ложь» и «Стена» (1901). Эти рассказы являются первыми экспрессионистскими опытами писателя. Рассказ «Ложь» – крайне экзальтированный монолог о любви, ревности, убийстве любимой и окончательном безумии героя. Реальность в </w:t>
      </w:r>
      <w:r w:rsidR="00630A1F">
        <w:rPr>
          <w:rFonts w:ascii="Times New Roman" w:hAnsi="Times New Roman" w:cs="Times New Roman"/>
          <w:sz w:val="28"/>
          <w:szCs w:val="28"/>
        </w:rPr>
        <w:t xml:space="preserve">произведении </w:t>
      </w:r>
      <w:r w:rsidRPr="003356BB">
        <w:rPr>
          <w:rFonts w:ascii="Times New Roman" w:hAnsi="Times New Roman" w:cs="Times New Roman"/>
          <w:sz w:val="28"/>
          <w:szCs w:val="28"/>
        </w:rPr>
        <w:t>видится сквозь призму</w:t>
      </w:r>
      <w:r w:rsidR="0093427B">
        <w:rPr>
          <w:rFonts w:ascii="Times New Roman" w:hAnsi="Times New Roman" w:cs="Times New Roman"/>
          <w:sz w:val="28"/>
          <w:szCs w:val="28"/>
        </w:rPr>
        <w:t xml:space="preserve"> искаже</w:t>
      </w:r>
      <w:r w:rsidRPr="003356BB">
        <w:rPr>
          <w:rFonts w:ascii="Times New Roman" w:hAnsi="Times New Roman" w:cs="Times New Roman"/>
          <w:sz w:val="28"/>
          <w:szCs w:val="28"/>
        </w:rPr>
        <w:t xml:space="preserve">нного, «сумеречного» сознания героя, в котором изменяющая ему любимая сливается с некоей субстанцией лжи. Герою нестерпима не столько измена, сколько именно эта всепроницающая ложь. </w:t>
      </w:r>
    </w:p>
    <w:p w:rsidR="003356BB" w:rsidRDefault="005002F1" w:rsidP="003356B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2F1">
        <w:rPr>
          <w:rFonts w:ascii="Times New Roman" w:hAnsi="Times New Roman" w:cs="Times New Roman"/>
          <w:sz w:val="28"/>
          <w:szCs w:val="28"/>
        </w:rPr>
        <w:t xml:space="preserve">Андреевская концепция мира (рока) и человека реализована в форме обобщенного гротеска в рассказе «Стена». </w:t>
      </w:r>
      <w:r w:rsidR="003356BB" w:rsidRPr="003356BB">
        <w:rPr>
          <w:rFonts w:ascii="Times New Roman" w:hAnsi="Times New Roman" w:cs="Times New Roman"/>
          <w:sz w:val="28"/>
          <w:szCs w:val="28"/>
        </w:rPr>
        <w:t xml:space="preserve">В </w:t>
      </w:r>
      <w:r w:rsidR="0093427B">
        <w:rPr>
          <w:rFonts w:ascii="Times New Roman" w:hAnsi="Times New Roman" w:cs="Times New Roman"/>
          <w:sz w:val="28"/>
          <w:szCs w:val="28"/>
        </w:rPr>
        <w:t xml:space="preserve">этом </w:t>
      </w:r>
      <w:r w:rsidR="003356BB" w:rsidRPr="003356BB">
        <w:rPr>
          <w:rFonts w:ascii="Times New Roman" w:hAnsi="Times New Roman" w:cs="Times New Roman"/>
          <w:sz w:val="28"/>
          <w:szCs w:val="28"/>
        </w:rPr>
        <w:t xml:space="preserve">рассказе автор использовал </w:t>
      </w:r>
      <w:r>
        <w:rPr>
          <w:rFonts w:ascii="Times New Roman" w:hAnsi="Times New Roman" w:cs="Times New Roman"/>
          <w:sz w:val="28"/>
          <w:szCs w:val="28"/>
        </w:rPr>
        <w:t xml:space="preserve">также </w:t>
      </w:r>
      <w:r w:rsidR="003356BB" w:rsidRPr="003356BB">
        <w:rPr>
          <w:rFonts w:ascii="Times New Roman" w:hAnsi="Times New Roman" w:cs="Times New Roman"/>
          <w:sz w:val="28"/>
          <w:szCs w:val="28"/>
        </w:rPr>
        <w:t>средства и приемы художественной условности – аллегорию, символ. В произведении созданы отвлечен</w:t>
      </w:r>
      <w:r w:rsidR="008479B2">
        <w:rPr>
          <w:rFonts w:ascii="Times New Roman" w:hAnsi="Times New Roman" w:cs="Times New Roman"/>
          <w:sz w:val="28"/>
          <w:szCs w:val="28"/>
        </w:rPr>
        <w:t>но-аллегорические образы прокаже</w:t>
      </w:r>
      <w:r w:rsidR="003356BB" w:rsidRPr="003356BB">
        <w:rPr>
          <w:rFonts w:ascii="Times New Roman" w:hAnsi="Times New Roman" w:cs="Times New Roman"/>
          <w:sz w:val="28"/>
          <w:szCs w:val="28"/>
        </w:rPr>
        <w:t xml:space="preserve">нных, окруженных непреодолимой стеной, выражающие авторскую субъективность. </w:t>
      </w:r>
      <w:r>
        <w:rPr>
          <w:rFonts w:ascii="Times New Roman" w:hAnsi="Times New Roman" w:cs="Times New Roman"/>
          <w:sz w:val="28"/>
          <w:szCs w:val="28"/>
        </w:rPr>
        <w:t xml:space="preserve">Стена – символ рока, всевозможных препон на пути человека и человечества. </w:t>
      </w:r>
    </w:p>
    <w:p w:rsidR="00405C9F" w:rsidRDefault="005002F1" w:rsidP="003356B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рассказах «Тьма», «Бездна» писатель показывает торжество биологического, низменного начала в человеке, забывающем высокие и чистые устремления. </w:t>
      </w:r>
    </w:p>
    <w:p w:rsidR="003356BB" w:rsidRDefault="003356BB" w:rsidP="003356B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6BB">
        <w:rPr>
          <w:rFonts w:ascii="Times New Roman" w:hAnsi="Times New Roman" w:cs="Times New Roman"/>
          <w:sz w:val="28"/>
          <w:szCs w:val="28"/>
        </w:rPr>
        <w:t xml:space="preserve">В произведениях Л. </w:t>
      </w:r>
      <w:r w:rsidR="0093427B">
        <w:rPr>
          <w:rFonts w:ascii="Times New Roman" w:hAnsi="Times New Roman" w:cs="Times New Roman"/>
          <w:sz w:val="28"/>
          <w:szCs w:val="28"/>
        </w:rPr>
        <w:t xml:space="preserve">Н. </w:t>
      </w:r>
      <w:r w:rsidRPr="003356BB">
        <w:rPr>
          <w:rFonts w:ascii="Times New Roman" w:hAnsi="Times New Roman" w:cs="Times New Roman"/>
          <w:sz w:val="28"/>
          <w:szCs w:val="28"/>
        </w:rPr>
        <w:t xml:space="preserve">Андреева возникает ощущение чего-то зловещего и таинственного. Среди основных тем его творчества – </w:t>
      </w:r>
      <w:r w:rsidRPr="003356BB">
        <w:rPr>
          <w:rFonts w:ascii="Times New Roman" w:hAnsi="Times New Roman" w:cs="Times New Roman"/>
          <w:sz w:val="28"/>
          <w:szCs w:val="28"/>
        </w:rPr>
        <w:lastRenderedPageBreak/>
        <w:t>одиночество, отчуждение личности («Стена», «Молчание»), смерть («</w:t>
      </w:r>
      <w:proofErr w:type="spellStart"/>
      <w:r w:rsidRPr="003356BB">
        <w:rPr>
          <w:rFonts w:ascii="Times New Roman" w:hAnsi="Times New Roman" w:cs="Times New Roman"/>
          <w:sz w:val="28"/>
          <w:szCs w:val="28"/>
        </w:rPr>
        <w:t>Елеазар</w:t>
      </w:r>
      <w:proofErr w:type="spellEnd"/>
      <w:r w:rsidRPr="003356BB">
        <w:rPr>
          <w:rFonts w:ascii="Times New Roman" w:hAnsi="Times New Roman" w:cs="Times New Roman"/>
          <w:sz w:val="28"/>
          <w:szCs w:val="28"/>
        </w:rPr>
        <w:t xml:space="preserve">», 1906), безумие. В рассказе «Молчание» (1900) создан образ молчания – символа абсолютного одиночества. Писатель показал трагедию страшного отчуждения, духовной разобщенности в границах одной семьи. </w:t>
      </w:r>
    </w:p>
    <w:p w:rsidR="008479B2" w:rsidRDefault="008479B2" w:rsidP="008479B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8479B2">
        <w:rPr>
          <w:rFonts w:ascii="Times New Roman" w:hAnsi="Times New Roman" w:cs="Times New Roman"/>
          <w:sz w:val="28"/>
          <w:szCs w:val="28"/>
        </w:rPr>
        <w:t>Повесть «Жизнь Василия Фивейского».</w:t>
      </w:r>
    </w:p>
    <w:p w:rsidR="003356BB" w:rsidRPr="003356BB" w:rsidRDefault="008479B2" w:rsidP="003356B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6BB">
        <w:rPr>
          <w:rFonts w:ascii="Times New Roman" w:hAnsi="Times New Roman" w:cs="Times New Roman"/>
          <w:sz w:val="28"/>
          <w:szCs w:val="28"/>
        </w:rPr>
        <w:t xml:space="preserve"> </w:t>
      </w:r>
      <w:r w:rsidR="003356BB" w:rsidRPr="003356BB">
        <w:rPr>
          <w:rFonts w:ascii="Times New Roman" w:hAnsi="Times New Roman" w:cs="Times New Roman"/>
          <w:sz w:val="28"/>
          <w:szCs w:val="28"/>
        </w:rPr>
        <w:t>«Жизнь Василия Фивейского» – повесть о священнике, который всю жизнь верил в Бога, а в конце стал на путь богоборчества. Судьба героя, вера которого испытывается через бесчисленные потери, напоминает судьбу библейского Иова. Он теряет маленького сына, жена становится алкоголичкой, новый сын рождается идиотом. Личные потери и царящее вокруг людское горе начинают колебать веру отца Василия. Он даже готов снять с себя сан священника. Перелом в сознании наступает, когда в огне пожара гибнет жена-попадья. Г</w:t>
      </w:r>
      <w:r>
        <w:rPr>
          <w:rFonts w:ascii="Times New Roman" w:hAnsi="Times New Roman" w:cs="Times New Roman"/>
          <w:sz w:val="28"/>
          <w:szCs w:val="28"/>
        </w:rPr>
        <w:t xml:space="preserve">ерою начинает казаться, что он – испытуемый Богом избранник, </w:t>
      </w:r>
      <w:r w:rsidR="003356BB" w:rsidRPr="003356BB">
        <w:rPr>
          <w:rFonts w:ascii="Times New Roman" w:hAnsi="Times New Roman" w:cs="Times New Roman"/>
          <w:sz w:val="28"/>
          <w:szCs w:val="28"/>
        </w:rPr>
        <w:t>призван</w:t>
      </w:r>
      <w:r>
        <w:rPr>
          <w:rFonts w:ascii="Times New Roman" w:hAnsi="Times New Roman" w:cs="Times New Roman"/>
          <w:sz w:val="28"/>
          <w:szCs w:val="28"/>
        </w:rPr>
        <w:t>ный</w:t>
      </w:r>
      <w:r w:rsidR="003356BB" w:rsidRPr="003356BB">
        <w:rPr>
          <w:rFonts w:ascii="Times New Roman" w:hAnsi="Times New Roman" w:cs="Times New Roman"/>
          <w:sz w:val="28"/>
          <w:szCs w:val="28"/>
        </w:rPr>
        <w:t xml:space="preserve"> облегчать несчастья людей. Он хочет воскресить умершего бедняка, но чудо не совершилось. И тогда мир для Фивейского (литературного аналога Иова) рушится в самых основах: нет Божественного Промысла, высшей </w:t>
      </w:r>
      <w:r>
        <w:rPr>
          <w:rFonts w:ascii="Times New Roman" w:hAnsi="Times New Roman" w:cs="Times New Roman"/>
          <w:sz w:val="28"/>
          <w:szCs w:val="28"/>
        </w:rPr>
        <w:t>справедливости. По словам М. М. </w:t>
      </w:r>
      <w:r w:rsidR="003356BB" w:rsidRPr="003356BB">
        <w:rPr>
          <w:rFonts w:ascii="Times New Roman" w:hAnsi="Times New Roman" w:cs="Times New Roman"/>
          <w:sz w:val="28"/>
          <w:szCs w:val="28"/>
        </w:rPr>
        <w:t xml:space="preserve">Дунаева, «автор подменяет православное понятие Промысла Божия пантеистическим понятием рока».  </w:t>
      </w:r>
    </w:p>
    <w:p w:rsidR="003356BB" w:rsidRPr="003356BB" w:rsidRDefault="003356BB" w:rsidP="003356B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6BB">
        <w:rPr>
          <w:rFonts w:ascii="Times New Roman" w:hAnsi="Times New Roman" w:cs="Times New Roman"/>
          <w:sz w:val="28"/>
          <w:szCs w:val="28"/>
        </w:rPr>
        <w:t xml:space="preserve">Глубоко символичен предсмертный поступок героя – его бегство из храма. Это еще одна попытка самоутверждения личности. Фивейский умирает не смиренным. Повесть раскрывает </w:t>
      </w:r>
      <w:proofErr w:type="spellStart"/>
      <w:r w:rsidRPr="003356BB">
        <w:rPr>
          <w:rFonts w:ascii="Times New Roman" w:hAnsi="Times New Roman" w:cs="Times New Roman"/>
          <w:sz w:val="28"/>
          <w:szCs w:val="28"/>
        </w:rPr>
        <w:t>андреевскую</w:t>
      </w:r>
      <w:proofErr w:type="spellEnd"/>
      <w:r w:rsidRPr="003356BB">
        <w:rPr>
          <w:rFonts w:ascii="Times New Roman" w:hAnsi="Times New Roman" w:cs="Times New Roman"/>
          <w:sz w:val="28"/>
          <w:szCs w:val="28"/>
        </w:rPr>
        <w:t xml:space="preserve"> концепцию человека: он ничтожен в сопоставлении с Вселенной.</w:t>
      </w:r>
    </w:p>
    <w:p w:rsidR="008479B2" w:rsidRDefault="008479B2" w:rsidP="008479B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8479B2">
        <w:rPr>
          <w:rFonts w:ascii="Times New Roman" w:hAnsi="Times New Roman" w:cs="Times New Roman"/>
          <w:sz w:val="28"/>
          <w:szCs w:val="28"/>
        </w:rPr>
        <w:t>Повесть «Красный смех».</w:t>
      </w:r>
    </w:p>
    <w:p w:rsidR="008479B2" w:rsidRPr="008479B2" w:rsidRDefault="008479B2" w:rsidP="00F42E0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Повесть </w:t>
      </w:r>
      <w:r w:rsidRPr="008479B2">
        <w:rPr>
          <w:rFonts w:ascii="Times New Roman" w:hAnsi="Times New Roman" w:cs="Times New Roman"/>
          <w:sz w:val="28"/>
          <w:szCs w:val="28"/>
        </w:rPr>
        <w:t>«Красный см</w:t>
      </w:r>
      <w:r>
        <w:rPr>
          <w:rFonts w:ascii="Times New Roman" w:hAnsi="Times New Roman" w:cs="Times New Roman"/>
          <w:sz w:val="28"/>
          <w:szCs w:val="28"/>
        </w:rPr>
        <w:t xml:space="preserve">ех» имеет </w:t>
      </w:r>
      <w:r w:rsidRPr="008479B2">
        <w:rPr>
          <w:rFonts w:ascii="Times New Roman" w:hAnsi="Times New Roman" w:cs="Times New Roman"/>
          <w:sz w:val="28"/>
          <w:szCs w:val="28"/>
        </w:rPr>
        <w:t xml:space="preserve">подзаголовок – </w:t>
      </w:r>
      <w:r>
        <w:rPr>
          <w:rFonts w:ascii="Times New Roman" w:hAnsi="Times New Roman" w:cs="Times New Roman"/>
          <w:sz w:val="28"/>
          <w:szCs w:val="28"/>
        </w:rPr>
        <w:t>«отрывки из найденной рукописи»</w:t>
      </w:r>
      <w:r w:rsidRPr="008479B2">
        <w:rPr>
          <w:rFonts w:ascii="Times New Roman" w:hAnsi="Times New Roman" w:cs="Times New Roman"/>
          <w:sz w:val="28"/>
          <w:szCs w:val="28"/>
        </w:rPr>
        <w:t xml:space="preserve">. В </w:t>
      </w:r>
      <w:r>
        <w:rPr>
          <w:rFonts w:ascii="Times New Roman" w:hAnsi="Times New Roman" w:cs="Times New Roman"/>
          <w:sz w:val="28"/>
          <w:szCs w:val="28"/>
        </w:rPr>
        <w:t xml:space="preserve">произведении </w:t>
      </w:r>
      <w:r w:rsidRPr="008479B2">
        <w:rPr>
          <w:rFonts w:ascii="Times New Roman" w:hAnsi="Times New Roman" w:cs="Times New Roman"/>
          <w:sz w:val="28"/>
          <w:szCs w:val="28"/>
        </w:rPr>
        <w:t xml:space="preserve">выражен протест против войны, в частности против русско-японской войны. Здесь нет исторической достоверности, бытового правдоподобия. </w:t>
      </w:r>
      <w:r>
        <w:rPr>
          <w:rFonts w:ascii="Times New Roman" w:hAnsi="Times New Roman" w:cs="Times New Roman"/>
          <w:sz w:val="28"/>
          <w:szCs w:val="28"/>
        </w:rPr>
        <w:t xml:space="preserve">Автора </w:t>
      </w:r>
      <w:r w:rsidRPr="008479B2">
        <w:rPr>
          <w:rFonts w:ascii="Times New Roman" w:hAnsi="Times New Roman" w:cs="Times New Roman"/>
          <w:sz w:val="28"/>
          <w:szCs w:val="28"/>
        </w:rPr>
        <w:t xml:space="preserve">интересовали не исторические конкретные события, не сам факт войны </w:t>
      </w:r>
      <w:r>
        <w:rPr>
          <w:rFonts w:ascii="Times New Roman" w:hAnsi="Times New Roman" w:cs="Times New Roman"/>
          <w:sz w:val="28"/>
          <w:szCs w:val="28"/>
        </w:rPr>
        <w:t>России с Японией 1904 – 1905 годов</w:t>
      </w:r>
      <w:r w:rsidRPr="008479B2">
        <w:rPr>
          <w:rFonts w:ascii="Times New Roman" w:hAnsi="Times New Roman" w:cs="Times New Roman"/>
          <w:sz w:val="28"/>
          <w:szCs w:val="28"/>
        </w:rPr>
        <w:t>, кто виновник ее, каковы могут быт</w:t>
      </w:r>
      <w:r w:rsidR="0093427B">
        <w:rPr>
          <w:rFonts w:ascii="Times New Roman" w:hAnsi="Times New Roman" w:cs="Times New Roman"/>
          <w:sz w:val="28"/>
          <w:szCs w:val="28"/>
        </w:rPr>
        <w:t>ь</w:t>
      </w:r>
      <w:r w:rsidRPr="008479B2">
        <w:rPr>
          <w:rFonts w:ascii="Times New Roman" w:hAnsi="Times New Roman" w:cs="Times New Roman"/>
          <w:sz w:val="28"/>
          <w:szCs w:val="28"/>
        </w:rPr>
        <w:t xml:space="preserve"> последствия. Задача </w:t>
      </w:r>
      <w:r>
        <w:rPr>
          <w:rFonts w:ascii="Times New Roman" w:hAnsi="Times New Roman" w:cs="Times New Roman"/>
          <w:sz w:val="28"/>
          <w:szCs w:val="28"/>
        </w:rPr>
        <w:t xml:space="preserve">писателя </w:t>
      </w:r>
      <w:r w:rsidRPr="008479B2">
        <w:rPr>
          <w:rFonts w:ascii="Times New Roman" w:hAnsi="Times New Roman" w:cs="Times New Roman"/>
          <w:sz w:val="28"/>
          <w:szCs w:val="28"/>
        </w:rPr>
        <w:t>– выразить безоговорочно</w:t>
      </w:r>
      <w:r w:rsidR="00E327A6">
        <w:rPr>
          <w:rFonts w:ascii="Times New Roman" w:hAnsi="Times New Roman" w:cs="Times New Roman"/>
          <w:sz w:val="28"/>
          <w:szCs w:val="28"/>
        </w:rPr>
        <w:t>е</w:t>
      </w:r>
      <w:r w:rsidRPr="008479B2">
        <w:rPr>
          <w:rFonts w:ascii="Times New Roman" w:hAnsi="Times New Roman" w:cs="Times New Roman"/>
          <w:sz w:val="28"/>
          <w:szCs w:val="28"/>
        </w:rPr>
        <w:t>, отрицательное, гневное отношение к войне как к бессмысленной кровавой бойне, зверскому, жестокому и бесчеловечному истреблению людьми друг друга, как п</w:t>
      </w:r>
      <w:r w:rsidR="00630A1F">
        <w:rPr>
          <w:rFonts w:ascii="Times New Roman" w:hAnsi="Times New Roman" w:cs="Times New Roman"/>
          <w:sz w:val="28"/>
          <w:szCs w:val="28"/>
        </w:rPr>
        <w:t>роявлению безумия и ужаса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479B2">
        <w:rPr>
          <w:rFonts w:ascii="Times New Roman" w:hAnsi="Times New Roman" w:cs="Times New Roman"/>
          <w:sz w:val="28"/>
          <w:szCs w:val="28"/>
        </w:rPr>
        <w:t>Сюжетно-композиционный центр произведения составило потрясенное, болезненно сознание участника кровавой бойни, изуродованного физически и душевно. Традиционная фабула отсутствует. Повествование подчинено поэтике отрывочности (главы наз</w:t>
      </w:r>
      <w:r w:rsidR="00630A1F">
        <w:rPr>
          <w:rFonts w:ascii="Times New Roman" w:hAnsi="Times New Roman" w:cs="Times New Roman"/>
          <w:sz w:val="28"/>
          <w:szCs w:val="28"/>
        </w:rPr>
        <w:t>ываются «отрывки»), восприятию безумия и ужаса</w:t>
      </w:r>
      <w:r w:rsidRPr="008479B2">
        <w:rPr>
          <w:rFonts w:ascii="Times New Roman" w:hAnsi="Times New Roman" w:cs="Times New Roman"/>
          <w:sz w:val="28"/>
          <w:szCs w:val="28"/>
        </w:rPr>
        <w:t xml:space="preserve"> войны сквозь призму </w:t>
      </w:r>
      <w:r w:rsidR="00E327A6">
        <w:rPr>
          <w:rFonts w:ascii="Times New Roman" w:hAnsi="Times New Roman" w:cs="Times New Roman"/>
          <w:sz w:val="28"/>
          <w:szCs w:val="28"/>
        </w:rPr>
        <w:t xml:space="preserve">искаженного </w:t>
      </w:r>
      <w:r w:rsidRPr="008479B2">
        <w:rPr>
          <w:rFonts w:ascii="Times New Roman" w:hAnsi="Times New Roman" w:cs="Times New Roman"/>
          <w:sz w:val="28"/>
          <w:szCs w:val="28"/>
        </w:rPr>
        <w:t xml:space="preserve">сознания. </w:t>
      </w:r>
      <w:proofErr w:type="gramStart"/>
      <w:r w:rsidRPr="008479B2">
        <w:rPr>
          <w:rFonts w:ascii="Times New Roman" w:hAnsi="Times New Roman" w:cs="Times New Roman"/>
          <w:sz w:val="28"/>
          <w:szCs w:val="28"/>
        </w:rPr>
        <w:t xml:space="preserve">«Рассказ о войне </w:t>
      </w:r>
      <w:r w:rsidR="00630A1F" w:rsidRPr="00630A1F">
        <w:rPr>
          <w:rFonts w:ascii="Times New Roman" w:hAnsi="Times New Roman" w:cs="Times New Roman"/>
          <w:sz w:val="28"/>
          <w:szCs w:val="28"/>
        </w:rPr>
        <w:t>&lt;</w:t>
      </w:r>
      <w:r w:rsidRPr="008479B2">
        <w:rPr>
          <w:rFonts w:ascii="Times New Roman" w:hAnsi="Times New Roman" w:cs="Times New Roman"/>
          <w:sz w:val="28"/>
          <w:szCs w:val="28"/>
        </w:rPr>
        <w:t>…</w:t>
      </w:r>
      <w:r w:rsidR="00630A1F" w:rsidRPr="00630A1F">
        <w:rPr>
          <w:rFonts w:ascii="Times New Roman" w:hAnsi="Times New Roman" w:cs="Times New Roman"/>
          <w:sz w:val="28"/>
          <w:szCs w:val="28"/>
        </w:rPr>
        <w:t>&gt;</w:t>
      </w:r>
      <w:r w:rsidRPr="008479B2">
        <w:rPr>
          <w:rFonts w:ascii="Times New Roman" w:hAnsi="Times New Roman" w:cs="Times New Roman"/>
          <w:sz w:val="28"/>
          <w:szCs w:val="28"/>
        </w:rPr>
        <w:t xml:space="preserve"> сошедшего с ума офицера в записи его брата, также заразившегося этим безумием, несёт в с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479B2">
        <w:rPr>
          <w:rFonts w:ascii="Times New Roman" w:hAnsi="Times New Roman" w:cs="Times New Roman"/>
          <w:sz w:val="28"/>
          <w:szCs w:val="28"/>
        </w:rPr>
        <w:t>бе как бы умопомешательство в кубе (брат проникается безумием от безумного человека, ст</w:t>
      </w:r>
      <w:r>
        <w:rPr>
          <w:rFonts w:ascii="Times New Roman" w:hAnsi="Times New Roman" w:cs="Times New Roman"/>
          <w:sz w:val="28"/>
          <w:szCs w:val="28"/>
        </w:rPr>
        <w:t xml:space="preserve">олкнувшегося с безумием войны», – пишет </w:t>
      </w:r>
      <w:r w:rsidR="007A7C89">
        <w:rPr>
          <w:rFonts w:ascii="Times New Roman" w:hAnsi="Times New Roman" w:cs="Times New Roman"/>
          <w:sz w:val="28"/>
          <w:szCs w:val="28"/>
        </w:rPr>
        <w:t>М. М. Дунаев</w:t>
      </w:r>
      <w:r w:rsidRPr="008479B2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proofErr w:type="gramEnd"/>
      <w:r w:rsidRPr="008479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79B2" w:rsidRPr="008479B2" w:rsidRDefault="008479B2" w:rsidP="008479B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79B2">
        <w:rPr>
          <w:rFonts w:ascii="Times New Roman" w:hAnsi="Times New Roman" w:cs="Times New Roman"/>
          <w:sz w:val="28"/>
          <w:szCs w:val="28"/>
        </w:rPr>
        <w:lastRenderedPageBreak/>
        <w:t>Л. Андреев стремился дать обобщенный образ во</w:t>
      </w:r>
      <w:r w:rsidR="00D63921">
        <w:rPr>
          <w:rFonts w:ascii="Times New Roman" w:hAnsi="Times New Roman" w:cs="Times New Roman"/>
          <w:sz w:val="28"/>
          <w:szCs w:val="28"/>
        </w:rPr>
        <w:t>йны. Безумный ужас войны воплоще</w:t>
      </w:r>
      <w:r w:rsidRPr="008479B2">
        <w:rPr>
          <w:rFonts w:ascii="Times New Roman" w:hAnsi="Times New Roman" w:cs="Times New Roman"/>
          <w:sz w:val="28"/>
          <w:szCs w:val="28"/>
        </w:rPr>
        <w:t>н в символическом образе Красного (кровавого) смеха, начинающего господствовать на земле.</w:t>
      </w:r>
    </w:p>
    <w:p w:rsidR="008479B2" w:rsidRPr="008479B2" w:rsidRDefault="007A7C89" w:rsidP="008479B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повести «Красный смех»</w:t>
      </w:r>
      <w:r w:rsidR="008479B2" w:rsidRPr="008479B2">
        <w:rPr>
          <w:rFonts w:ascii="Times New Roman" w:hAnsi="Times New Roman" w:cs="Times New Roman"/>
          <w:sz w:val="28"/>
          <w:szCs w:val="28"/>
        </w:rPr>
        <w:t xml:space="preserve">, а также </w:t>
      </w:r>
      <w:r>
        <w:rPr>
          <w:rFonts w:ascii="Times New Roman" w:hAnsi="Times New Roman" w:cs="Times New Roman"/>
          <w:sz w:val="28"/>
          <w:szCs w:val="28"/>
        </w:rPr>
        <w:t>в ряде</w:t>
      </w:r>
      <w:r w:rsidR="008479B2" w:rsidRPr="008479B2">
        <w:rPr>
          <w:rFonts w:ascii="Times New Roman" w:hAnsi="Times New Roman" w:cs="Times New Roman"/>
          <w:sz w:val="28"/>
          <w:szCs w:val="28"/>
        </w:rPr>
        <w:t xml:space="preserve"> других произведений </w:t>
      </w:r>
      <w:r w:rsidR="00D63921">
        <w:rPr>
          <w:rFonts w:ascii="Times New Roman" w:hAnsi="Times New Roman" w:cs="Times New Roman"/>
          <w:sz w:val="28"/>
          <w:szCs w:val="28"/>
        </w:rPr>
        <w:t xml:space="preserve">писателя </w:t>
      </w:r>
      <w:r w:rsidR="008479B2" w:rsidRPr="008479B2">
        <w:rPr>
          <w:rFonts w:ascii="Times New Roman" w:hAnsi="Times New Roman" w:cs="Times New Roman"/>
          <w:sz w:val="28"/>
          <w:szCs w:val="28"/>
        </w:rPr>
        <w:t>(«Великан», «Проклятие зверя», «Мои записки</w:t>
      </w:r>
      <w:r>
        <w:rPr>
          <w:rFonts w:ascii="Times New Roman" w:hAnsi="Times New Roman" w:cs="Times New Roman"/>
          <w:sz w:val="28"/>
          <w:szCs w:val="28"/>
        </w:rPr>
        <w:t>», «Рассказ о семи повешенных») ярко выражена экспрессионистическая стилистика.</w:t>
      </w:r>
    </w:p>
    <w:p w:rsidR="008479B2" w:rsidRPr="008479B2" w:rsidRDefault="008479B2" w:rsidP="008479B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79B2">
        <w:rPr>
          <w:rFonts w:ascii="Times New Roman" w:hAnsi="Times New Roman" w:cs="Times New Roman"/>
          <w:sz w:val="28"/>
          <w:szCs w:val="28"/>
        </w:rPr>
        <w:t>Особенности экспрессионистской стилистики:</w:t>
      </w:r>
    </w:p>
    <w:p w:rsidR="008479B2" w:rsidRPr="008479B2" w:rsidRDefault="008479B2" w:rsidP="008479B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8479B2">
        <w:rPr>
          <w:rFonts w:ascii="Times New Roman" w:hAnsi="Times New Roman" w:cs="Times New Roman"/>
          <w:sz w:val="28"/>
          <w:szCs w:val="28"/>
        </w:rPr>
        <w:t>нарочитая гиперболизация действительности, нагнетаемая эмоциональность в ее восприятии;</w:t>
      </w:r>
    </w:p>
    <w:p w:rsidR="007A7C89" w:rsidRDefault="008479B2" w:rsidP="008479B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79B2">
        <w:rPr>
          <w:rFonts w:ascii="Times New Roman" w:hAnsi="Times New Roman" w:cs="Times New Roman"/>
          <w:sz w:val="28"/>
          <w:szCs w:val="28"/>
        </w:rPr>
        <w:t>- доминирование принципов не изобразите</w:t>
      </w:r>
      <w:r w:rsidR="007A7C89">
        <w:rPr>
          <w:rFonts w:ascii="Times New Roman" w:hAnsi="Times New Roman" w:cs="Times New Roman"/>
          <w:sz w:val="28"/>
          <w:szCs w:val="28"/>
        </w:rPr>
        <w:t>льного, а выразительного письма;</w:t>
      </w:r>
    </w:p>
    <w:p w:rsidR="008479B2" w:rsidRDefault="008479B2" w:rsidP="008479B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8479B2">
        <w:rPr>
          <w:rFonts w:ascii="Times New Roman" w:hAnsi="Times New Roman" w:cs="Times New Roman"/>
          <w:sz w:val="28"/>
          <w:szCs w:val="28"/>
        </w:rPr>
        <w:t xml:space="preserve">лексика повышенной </w:t>
      </w:r>
      <w:r w:rsidR="00D63921">
        <w:rPr>
          <w:rFonts w:ascii="Times New Roman" w:hAnsi="Times New Roman" w:cs="Times New Roman"/>
          <w:sz w:val="28"/>
          <w:szCs w:val="28"/>
        </w:rPr>
        <w:t>эмоционально-оценочной окраски.</w:t>
      </w:r>
    </w:p>
    <w:p w:rsidR="00C61F1C" w:rsidRPr="00216602" w:rsidRDefault="00C61F1C" w:rsidP="00CF5AF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61F1C" w:rsidRPr="00216602" w:rsidSect="002A17A4">
      <w:footerReference w:type="default" r:id="rId9"/>
      <w:pgSz w:w="11906" w:h="16838"/>
      <w:pgMar w:top="1134" w:right="850" w:bottom="1134" w:left="1701" w:header="708" w:footer="708" w:gutter="0"/>
      <w:pgNumType w:start="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7FA7" w:rsidRDefault="002D7FA7" w:rsidP="00E74BA0">
      <w:pPr>
        <w:spacing w:after="0" w:line="240" w:lineRule="auto"/>
      </w:pPr>
      <w:r>
        <w:separator/>
      </w:r>
    </w:p>
  </w:endnote>
  <w:endnote w:type="continuationSeparator" w:id="0">
    <w:p w:rsidR="002D7FA7" w:rsidRDefault="002D7FA7" w:rsidP="00E74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413364"/>
      <w:docPartObj>
        <w:docPartGallery w:val="Page Numbers (Bottom of Page)"/>
        <w:docPartUnique/>
      </w:docPartObj>
    </w:sdtPr>
    <w:sdtEndPr/>
    <w:sdtContent>
      <w:p w:rsidR="002A17A4" w:rsidRDefault="002A17A4" w:rsidP="002A17A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5EB4">
          <w:rPr>
            <w:noProof/>
          </w:rPr>
          <w:t>23</w:t>
        </w:r>
        <w:r>
          <w:fldChar w:fldCharType="end"/>
        </w:r>
      </w:p>
    </w:sdtContent>
  </w:sdt>
  <w:p w:rsidR="00E74BA0" w:rsidRDefault="00E74BA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7FA7" w:rsidRDefault="002D7FA7" w:rsidP="00E74BA0">
      <w:pPr>
        <w:spacing w:after="0" w:line="240" w:lineRule="auto"/>
      </w:pPr>
      <w:r>
        <w:separator/>
      </w:r>
    </w:p>
  </w:footnote>
  <w:footnote w:type="continuationSeparator" w:id="0">
    <w:p w:rsidR="002D7FA7" w:rsidRDefault="002D7FA7" w:rsidP="00E74B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101205"/>
    <w:multiLevelType w:val="hybridMultilevel"/>
    <w:tmpl w:val="B582C4F4"/>
    <w:lvl w:ilvl="0" w:tplc="BA62C5E6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5" w:hanging="360"/>
      </w:pPr>
    </w:lvl>
    <w:lvl w:ilvl="2" w:tplc="0419001B" w:tentative="1">
      <w:start w:val="1"/>
      <w:numFmt w:val="lowerRoman"/>
      <w:lvlText w:val="%3."/>
      <w:lvlJc w:val="right"/>
      <w:pPr>
        <w:ind w:left="2575" w:hanging="180"/>
      </w:pPr>
    </w:lvl>
    <w:lvl w:ilvl="3" w:tplc="0419000F" w:tentative="1">
      <w:start w:val="1"/>
      <w:numFmt w:val="decimal"/>
      <w:lvlText w:val="%4."/>
      <w:lvlJc w:val="left"/>
      <w:pPr>
        <w:ind w:left="3295" w:hanging="360"/>
      </w:pPr>
    </w:lvl>
    <w:lvl w:ilvl="4" w:tplc="04190019" w:tentative="1">
      <w:start w:val="1"/>
      <w:numFmt w:val="lowerLetter"/>
      <w:lvlText w:val="%5."/>
      <w:lvlJc w:val="left"/>
      <w:pPr>
        <w:ind w:left="4015" w:hanging="360"/>
      </w:pPr>
    </w:lvl>
    <w:lvl w:ilvl="5" w:tplc="0419001B" w:tentative="1">
      <w:start w:val="1"/>
      <w:numFmt w:val="lowerRoman"/>
      <w:lvlText w:val="%6."/>
      <w:lvlJc w:val="right"/>
      <w:pPr>
        <w:ind w:left="4735" w:hanging="180"/>
      </w:pPr>
    </w:lvl>
    <w:lvl w:ilvl="6" w:tplc="0419000F" w:tentative="1">
      <w:start w:val="1"/>
      <w:numFmt w:val="decimal"/>
      <w:lvlText w:val="%7."/>
      <w:lvlJc w:val="left"/>
      <w:pPr>
        <w:ind w:left="5455" w:hanging="360"/>
      </w:pPr>
    </w:lvl>
    <w:lvl w:ilvl="7" w:tplc="04190019" w:tentative="1">
      <w:start w:val="1"/>
      <w:numFmt w:val="lowerLetter"/>
      <w:lvlText w:val="%8."/>
      <w:lvlJc w:val="left"/>
      <w:pPr>
        <w:ind w:left="6175" w:hanging="360"/>
      </w:pPr>
    </w:lvl>
    <w:lvl w:ilvl="8" w:tplc="0419001B" w:tentative="1">
      <w:start w:val="1"/>
      <w:numFmt w:val="lowerRoman"/>
      <w:lvlText w:val="%9."/>
      <w:lvlJc w:val="right"/>
      <w:pPr>
        <w:ind w:left="6895" w:hanging="180"/>
      </w:pPr>
    </w:lvl>
  </w:abstractNum>
  <w:abstractNum w:abstractNumId="1">
    <w:nsid w:val="5D7E7476"/>
    <w:multiLevelType w:val="hybridMultilevel"/>
    <w:tmpl w:val="C5BC4C98"/>
    <w:lvl w:ilvl="0" w:tplc="B672E7A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602"/>
    <w:rsid w:val="0006788F"/>
    <w:rsid w:val="00080BDB"/>
    <w:rsid w:val="00216602"/>
    <w:rsid w:val="002669A6"/>
    <w:rsid w:val="002A17A4"/>
    <w:rsid w:val="002D7FA7"/>
    <w:rsid w:val="0031533B"/>
    <w:rsid w:val="003356BB"/>
    <w:rsid w:val="0039292D"/>
    <w:rsid w:val="00405C9F"/>
    <w:rsid w:val="00405EB4"/>
    <w:rsid w:val="004E1134"/>
    <w:rsid w:val="005002F1"/>
    <w:rsid w:val="005169BD"/>
    <w:rsid w:val="00516E0D"/>
    <w:rsid w:val="00630A1F"/>
    <w:rsid w:val="00720ABB"/>
    <w:rsid w:val="00743871"/>
    <w:rsid w:val="007A7C89"/>
    <w:rsid w:val="008479B2"/>
    <w:rsid w:val="008F3B98"/>
    <w:rsid w:val="009305EE"/>
    <w:rsid w:val="0093427B"/>
    <w:rsid w:val="00A02473"/>
    <w:rsid w:val="00A147EA"/>
    <w:rsid w:val="00A508BE"/>
    <w:rsid w:val="00BB5D6D"/>
    <w:rsid w:val="00BC4ED3"/>
    <w:rsid w:val="00C61F1C"/>
    <w:rsid w:val="00CF5AF3"/>
    <w:rsid w:val="00D63921"/>
    <w:rsid w:val="00D72E82"/>
    <w:rsid w:val="00D81B16"/>
    <w:rsid w:val="00DB3053"/>
    <w:rsid w:val="00E327A6"/>
    <w:rsid w:val="00E74BA0"/>
    <w:rsid w:val="00EE385B"/>
    <w:rsid w:val="00F42E02"/>
    <w:rsid w:val="00FC2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660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E74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74BA0"/>
  </w:style>
  <w:style w:type="paragraph" w:styleId="a6">
    <w:name w:val="footer"/>
    <w:basedOn w:val="a"/>
    <w:link w:val="a7"/>
    <w:uiPriority w:val="99"/>
    <w:unhideWhenUsed/>
    <w:rsid w:val="00E74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74B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660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E74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74BA0"/>
  </w:style>
  <w:style w:type="paragraph" w:styleId="a6">
    <w:name w:val="footer"/>
    <w:basedOn w:val="a"/>
    <w:link w:val="a7"/>
    <w:uiPriority w:val="99"/>
    <w:unhideWhenUsed/>
    <w:rsid w:val="00E74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74B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39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74B36-3998-4E42-A6F2-8E8F8EAB1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1286</Words>
  <Characters>7335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33</cp:revision>
  <dcterms:created xsi:type="dcterms:W3CDTF">2023-11-13T09:48:00Z</dcterms:created>
  <dcterms:modified xsi:type="dcterms:W3CDTF">2023-12-18T17:34:00Z</dcterms:modified>
</cp:coreProperties>
</file>